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BE" w:rsidRPr="00E466BE" w:rsidRDefault="00E466BE" w:rsidP="00E466BE">
      <w:pPr>
        <w:pStyle w:val="NormalWeb"/>
        <w:rPr>
          <w:rFonts w:asciiTheme="minorHAnsi" w:hAnsiTheme="minorHAnsi"/>
          <w:sz w:val="22"/>
          <w:szCs w:val="22"/>
        </w:rPr>
      </w:pPr>
      <w:bookmarkStart w:id="0" w:name="_GoBack"/>
      <w:r w:rsidRPr="00E466BE">
        <w:rPr>
          <w:rStyle w:val="Strong"/>
          <w:rFonts w:asciiTheme="minorHAnsi" w:hAnsiTheme="minorHAnsi"/>
          <w:sz w:val="22"/>
          <w:szCs w:val="22"/>
        </w:rPr>
        <w:t>CTA League Ratings Appeal Request</w:t>
      </w:r>
      <w:r w:rsidR="003E1A22">
        <w:rPr>
          <w:rStyle w:val="Strong"/>
          <w:rFonts w:asciiTheme="minorHAnsi" w:hAnsiTheme="minorHAnsi"/>
          <w:sz w:val="22"/>
          <w:szCs w:val="22"/>
        </w:rPr>
        <w:br/>
      </w:r>
      <w:r w:rsidRPr="00E466BE">
        <w:rPr>
          <w:rFonts w:asciiTheme="minorHAnsi" w:hAnsiTheme="minorHAnsi"/>
          <w:sz w:val="22"/>
          <w:szCs w:val="22"/>
        </w:rPr>
        <w:t>All appeals must be submitted by your club USPTA Professional or Director of Tennis</w:t>
      </w:r>
      <w:r w:rsidR="008E2497">
        <w:rPr>
          <w:rFonts w:asciiTheme="minorHAnsi" w:hAnsiTheme="minorHAnsi"/>
          <w:sz w:val="22"/>
          <w:szCs w:val="22"/>
        </w:rPr>
        <w:t xml:space="preserve"> to Rick </w:t>
      </w:r>
      <w:proofErr w:type="spellStart"/>
      <w:proofErr w:type="gramStart"/>
      <w:r w:rsidR="008E2497">
        <w:rPr>
          <w:rFonts w:asciiTheme="minorHAnsi" w:hAnsiTheme="minorHAnsi"/>
          <w:sz w:val="22"/>
          <w:szCs w:val="22"/>
        </w:rPr>
        <w:t>Calton</w:t>
      </w:r>
      <w:proofErr w:type="spellEnd"/>
      <w:r w:rsidR="008E2497">
        <w:rPr>
          <w:rFonts w:asciiTheme="minorHAnsi" w:hAnsiTheme="minorHAnsi"/>
          <w:sz w:val="22"/>
          <w:szCs w:val="22"/>
        </w:rPr>
        <w:t xml:space="preserve">  </w:t>
      </w:r>
      <w:proofErr w:type="gramEnd"/>
      <w:r w:rsidR="0017561A">
        <w:rPr>
          <w:rFonts w:asciiTheme="minorHAnsi" w:hAnsiTheme="minorHAnsi"/>
          <w:sz w:val="22"/>
          <w:szCs w:val="22"/>
        </w:rPr>
        <w:fldChar w:fldCharType="begin"/>
      </w:r>
      <w:r w:rsidR="0017561A">
        <w:rPr>
          <w:rFonts w:asciiTheme="minorHAnsi" w:hAnsiTheme="minorHAnsi"/>
          <w:sz w:val="22"/>
          <w:szCs w:val="22"/>
        </w:rPr>
        <w:instrText xml:space="preserve"> HYPERLINK "mailto:</w:instrText>
      </w:r>
      <w:r w:rsidR="0017561A" w:rsidRPr="0017561A">
        <w:rPr>
          <w:rFonts w:asciiTheme="minorHAnsi" w:hAnsiTheme="minorHAnsi"/>
          <w:sz w:val="22"/>
          <w:szCs w:val="22"/>
        </w:rPr>
        <w:instrText>rickcaltontennis@gmail.com</w:instrText>
      </w:r>
      <w:r w:rsidR="0017561A">
        <w:rPr>
          <w:rFonts w:asciiTheme="minorHAnsi" w:hAnsiTheme="minorHAnsi"/>
          <w:sz w:val="22"/>
          <w:szCs w:val="22"/>
        </w:rPr>
        <w:instrText xml:space="preserve">" </w:instrText>
      </w:r>
      <w:r w:rsidR="0017561A">
        <w:rPr>
          <w:rFonts w:asciiTheme="minorHAnsi" w:hAnsiTheme="minorHAnsi"/>
          <w:sz w:val="22"/>
          <w:szCs w:val="22"/>
        </w:rPr>
        <w:fldChar w:fldCharType="separate"/>
      </w:r>
      <w:r w:rsidR="0017561A" w:rsidRPr="00354991">
        <w:rPr>
          <w:rStyle w:val="Hyperlink"/>
          <w:rFonts w:asciiTheme="minorHAnsi" w:hAnsiTheme="minorHAnsi"/>
          <w:sz w:val="22"/>
          <w:szCs w:val="22"/>
        </w:rPr>
        <w:t>rickcaltontennis@gmail.com</w:t>
      </w:r>
      <w:r w:rsidR="0017561A">
        <w:rPr>
          <w:rFonts w:asciiTheme="minorHAnsi" w:hAnsiTheme="minorHAnsi"/>
          <w:sz w:val="22"/>
          <w:szCs w:val="22"/>
        </w:rPr>
        <w:fldChar w:fldCharType="end"/>
      </w:r>
      <w:r w:rsidRPr="00E466BE">
        <w:rPr>
          <w:rFonts w:asciiTheme="minorHAnsi" w:hAnsiTheme="minorHAnsi"/>
          <w:sz w:val="22"/>
          <w:szCs w:val="22"/>
        </w:rPr>
        <w:t>. If your club does not have either then the Team Captain may submit the appeal. Appeals will not be accepted from individual players.</w:t>
      </w:r>
    </w:p>
    <w:p w:rsidR="00E466BE" w:rsidRPr="00E466BE" w:rsidRDefault="00E466BE" w:rsidP="00E466BE">
      <w:pPr>
        <w:pStyle w:val="NormalWeb"/>
        <w:rPr>
          <w:rFonts w:asciiTheme="minorHAnsi" w:hAnsiTheme="minorHAnsi"/>
          <w:sz w:val="22"/>
          <w:szCs w:val="22"/>
        </w:rPr>
      </w:pPr>
      <w:r w:rsidRPr="00E466BE">
        <w:rPr>
          <w:rFonts w:asciiTheme="minorHAnsi" w:hAnsiTheme="minorHAnsi"/>
          <w:sz w:val="22"/>
          <w:szCs w:val="22"/>
        </w:rPr>
        <w:t xml:space="preserve">The CTA </w:t>
      </w:r>
      <w:r w:rsidR="003E1A22">
        <w:rPr>
          <w:rFonts w:asciiTheme="minorHAnsi" w:hAnsiTheme="minorHAnsi"/>
          <w:sz w:val="22"/>
          <w:szCs w:val="22"/>
        </w:rPr>
        <w:t>League</w:t>
      </w:r>
      <w:r w:rsidRPr="00E466BE">
        <w:rPr>
          <w:rFonts w:asciiTheme="minorHAnsi" w:hAnsiTheme="minorHAnsi"/>
          <w:sz w:val="22"/>
          <w:szCs w:val="22"/>
        </w:rPr>
        <w:t xml:space="preserve"> will no longer consider appeals b</w:t>
      </w:r>
      <w:r w:rsidR="00C67ED6">
        <w:rPr>
          <w:rFonts w:asciiTheme="minorHAnsi" w:hAnsiTheme="minorHAnsi"/>
          <w:sz w:val="22"/>
          <w:szCs w:val="22"/>
        </w:rPr>
        <w:t xml:space="preserve">ased on medical issues or age.  </w:t>
      </w:r>
      <w:r w:rsidRPr="00E466BE">
        <w:rPr>
          <w:rFonts w:asciiTheme="minorHAnsi" w:hAnsiTheme="minorHAnsi"/>
          <w:sz w:val="22"/>
          <w:szCs w:val="22"/>
        </w:rPr>
        <w:t xml:space="preserve">The </w:t>
      </w:r>
      <w:r w:rsidR="003E1A22">
        <w:rPr>
          <w:rFonts w:asciiTheme="minorHAnsi" w:hAnsiTheme="minorHAnsi"/>
          <w:sz w:val="22"/>
          <w:szCs w:val="22"/>
        </w:rPr>
        <w:t>League</w:t>
      </w:r>
      <w:r w:rsidRPr="00E466BE">
        <w:rPr>
          <w:rFonts w:asciiTheme="minorHAnsi" w:hAnsiTheme="minorHAnsi"/>
          <w:sz w:val="22"/>
          <w:szCs w:val="22"/>
        </w:rPr>
        <w:t xml:space="preserve"> cannot foresee how these factors will affect the player’s ability to play tennis in the future.  Appeal decisions will be based on player results.</w:t>
      </w:r>
    </w:p>
    <w:p w:rsidR="00E466BE" w:rsidRPr="00E466BE" w:rsidRDefault="00E466BE" w:rsidP="00E466BE">
      <w:pPr>
        <w:pStyle w:val="NormalWeb"/>
        <w:rPr>
          <w:rFonts w:asciiTheme="minorHAnsi" w:hAnsiTheme="minorHAnsi"/>
          <w:sz w:val="22"/>
          <w:szCs w:val="22"/>
        </w:rPr>
      </w:pPr>
      <w:r w:rsidRPr="00E466BE">
        <w:rPr>
          <w:rFonts w:asciiTheme="minorHAnsi" w:hAnsiTheme="minorHAnsi"/>
          <w:sz w:val="22"/>
          <w:szCs w:val="22"/>
        </w:rPr>
        <w:t xml:space="preserve">Players who have successfully appealed their USTA NTRP ratings with the CTA League will be listed on </w:t>
      </w:r>
      <w:hyperlink r:id="rId5" w:history="1">
        <w:r w:rsidRPr="00E466BE">
          <w:rPr>
            <w:rStyle w:val="Hyperlink"/>
            <w:rFonts w:asciiTheme="minorHAnsi" w:hAnsiTheme="minorHAnsi"/>
            <w:sz w:val="22"/>
            <w:szCs w:val="22"/>
          </w:rPr>
          <w:t>www.swfla-tennis.com</w:t>
        </w:r>
      </w:hyperlink>
      <w:r w:rsidRPr="00E466BE">
        <w:rPr>
          <w:rFonts w:asciiTheme="minorHAnsi" w:hAnsiTheme="minorHAnsi"/>
          <w:sz w:val="22"/>
          <w:szCs w:val="22"/>
        </w:rPr>
        <w:t>.</w:t>
      </w:r>
    </w:p>
    <w:p w:rsidR="00E466BE" w:rsidRPr="00E466BE" w:rsidRDefault="00E466BE" w:rsidP="00E466BE">
      <w:pPr>
        <w:rPr>
          <w:rFonts w:asciiTheme="minorHAnsi" w:hAnsiTheme="minorHAnsi"/>
          <w:sz w:val="22"/>
          <w:szCs w:val="22"/>
        </w:rPr>
      </w:pPr>
      <w:r w:rsidRPr="00E466BE">
        <w:rPr>
          <w:rStyle w:val="Strong"/>
          <w:rFonts w:asciiTheme="minorHAnsi" w:hAnsiTheme="minorHAnsi"/>
          <w:sz w:val="22"/>
          <w:szCs w:val="22"/>
        </w:rPr>
        <w:t>USTA Rating Appeals</w:t>
      </w:r>
      <w:proofErr w:type="gramStart"/>
      <w:r w:rsidRPr="00E466BE">
        <w:rPr>
          <w:rStyle w:val="Strong"/>
          <w:rFonts w:asciiTheme="minorHAnsi" w:hAnsiTheme="minorHAnsi"/>
          <w:sz w:val="22"/>
          <w:szCs w:val="22"/>
        </w:rPr>
        <w:t>:</w:t>
      </w:r>
      <w:proofErr w:type="gramEnd"/>
      <w:r w:rsidRPr="00E466BE">
        <w:rPr>
          <w:rFonts w:asciiTheme="minorHAnsi" w:hAnsiTheme="minorHAnsi"/>
          <w:sz w:val="22"/>
          <w:szCs w:val="22"/>
        </w:rPr>
        <w:br/>
        <w:t>Appeals of USTA ratings are valid for one season.  The player must be grossly and unmistakably misrated by the USTA in order for an appeal to be granted.  As long as a player has a USTA rating diffe</w:t>
      </w:r>
      <w:r w:rsidR="00C67ED6">
        <w:rPr>
          <w:rFonts w:asciiTheme="minorHAnsi" w:hAnsiTheme="minorHAnsi"/>
          <w:sz w:val="22"/>
          <w:szCs w:val="22"/>
        </w:rPr>
        <w:t xml:space="preserve">rent than the requested CTA </w:t>
      </w:r>
      <w:r w:rsidRPr="00E466BE">
        <w:rPr>
          <w:rFonts w:asciiTheme="minorHAnsi" w:hAnsiTheme="minorHAnsi"/>
          <w:sz w:val="22"/>
          <w:szCs w:val="22"/>
        </w:rPr>
        <w:t>rating they must appeal their USTA rating each season.</w:t>
      </w:r>
    </w:p>
    <w:p w:rsidR="00E466BE" w:rsidRPr="00E466BE" w:rsidRDefault="00E466BE" w:rsidP="00E466BE">
      <w:pPr>
        <w:rPr>
          <w:rFonts w:asciiTheme="minorHAnsi" w:hAnsiTheme="minorHAnsi"/>
          <w:sz w:val="22"/>
          <w:szCs w:val="22"/>
        </w:rPr>
      </w:pPr>
    </w:p>
    <w:p w:rsidR="00E466BE" w:rsidRPr="00E466BE" w:rsidRDefault="00E466BE" w:rsidP="00E466BE">
      <w:pPr>
        <w:rPr>
          <w:rFonts w:asciiTheme="minorHAnsi" w:hAnsiTheme="minorHAnsi"/>
          <w:sz w:val="22"/>
          <w:szCs w:val="22"/>
        </w:rPr>
      </w:pPr>
      <w:r w:rsidRPr="00E466BE">
        <w:rPr>
          <w:rStyle w:val="Strong"/>
          <w:rFonts w:asciiTheme="minorHAnsi" w:hAnsiTheme="minorHAnsi"/>
          <w:sz w:val="22"/>
          <w:szCs w:val="22"/>
        </w:rPr>
        <w:t>CTA League Rating Appeal</w:t>
      </w:r>
      <w:proofErr w:type="gramStart"/>
      <w:r w:rsidRPr="00E466BE">
        <w:rPr>
          <w:rStyle w:val="Strong"/>
          <w:rFonts w:asciiTheme="minorHAnsi" w:hAnsiTheme="minorHAnsi"/>
          <w:sz w:val="22"/>
          <w:szCs w:val="22"/>
        </w:rPr>
        <w:t>:</w:t>
      </w:r>
      <w:proofErr w:type="gramEnd"/>
      <w:r w:rsidRPr="00E466BE">
        <w:rPr>
          <w:rFonts w:asciiTheme="minorHAnsi" w:hAnsiTheme="minorHAnsi"/>
          <w:sz w:val="22"/>
          <w:szCs w:val="22"/>
        </w:rPr>
        <w:br/>
        <w:t xml:space="preserve">Players without USTA NTRP ratings may appeal their </w:t>
      </w:r>
      <w:r w:rsidR="00C67ED6">
        <w:rPr>
          <w:rFonts w:asciiTheme="minorHAnsi" w:hAnsiTheme="minorHAnsi"/>
          <w:sz w:val="22"/>
          <w:szCs w:val="22"/>
        </w:rPr>
        <w:t xml:space="preserve">CTA League </w:t>
      </w:r>
      <w:r w:rsidRPr="00E466BE">
        <w:rPr>
          <w:rFonts w:asciiTheme="minorHAnsi" w:hAnsiTheme="minorHAnsi"/>
          <w:sz w:val="22"/>
          <w:szCs w:val="22"/>
        </w:rPr>
        <w:t>rating that is listed in Topdog Tennis. The player must be grossly and unmistakably misrated in order for an appeal to be granted.  Topdog Tennis </w:t>
      </w:r>
      <w:r w:rsidR="003E1A22">
        <w:rPr>
          <w:rFonts w:asciiTheme="minorHAnsi" w:hAnsiTheme="minorHAnsi"/>
          <w:sz w:val="22"/>
          <w:szCs w:val="22"/>
        </w:rPr>
        <w:t>ratings are valid until the CTA</w:t>
      </w:r>
      <w:r w:rsidRPr="00E466BE">
        <w:rPr>
          <w:rFonts w:asciiTheme="minorHAnsi" w:hAnsiTheme="minorHAnsi"/>
          <w:sz w:val="22"/>
          <w:szCs w:val="22"/>
        </w:rPr>
        <w:t xml:space="preserve"> League changes their rating or the player obtains a USTA rating of a different level.</w:t>
      </w:r>
    </w:p>
    <w:p w:rsidR="00E466BE" w:rsidRPr="00E466BE" w:rsidRDefault="00E466BE" w:rsidP="00E466BE">
      <w:pPr>
        <w:rPr>
          <w:rFonts w:asciiTheme="minorHAnsi" w:hAnsiTheme="minorHAnsi"/>
          <w:sz w:val="22"/>
          <w:szCs w:val="22"/>
        </w:rPr>
      </w:pPr>
    </w:p>
    <w:p w:rsidR="00E466BE" w:rsidRPr="00E466BE" w:rsidRDefault="00E466BE" w:rsidP="00E466BE">
      <w:pPr>
        <w:rPr>
          <w:rFonts w:asciiTheme="minorHAnsi" w:hAnsiTheme="minorHAnsi"/>
          <w:sz w:val="22"/>
          <w:szCs w:val="22"/>
        </w:rPr>
      </w:pPr>
      <w:r w:rsidRPr="00E466BE">
        <w:rPr>
          <w:rStyle w:val="Strong"/>
          <w:rFonts w:asciiTheme="minorHAnsi" w:hAnsiTheme="minorHAnsi"/>
          <w:sz w:val="22"/>
          <w:szCs w:val="22"/>
        </w:rPr>
        <w:t>Mid Season Rating Changes</w:t>
      </w:r>
      <w:proofErr w:type="gramStart"/>
      <w:r w:rsidRPr="00E466BE">
        <w:rPr>
          <w:rStyle w:val="Strong"/>
          <w:rFonts w:asciiTheme="minorHAnsi" w:hAnsiTheme="minorHAnsi"/>
          <w:sz w:val="22"/>
          <w:szCs w:val="22"/>
        </w:rPr>
        <w:t>:</w:t>
      </w:r>
      <w:proofErr w:type="gramEnd"/>
      <w:r w:rsidRPr="00E466BE">
        <w:rPr>
          <w:rFonts w:asciiTheme="minorHAnsi" w:hAnsiTheme="minorHAnsi"/>
          <w:sz w:val="22"/>
          <w:szCs w:val="22"/>
        </w:rPr>
        <w:br/>
        <w:t>If the USTA changes a players rating during the middle of a CTA season, players may finish the season at their current level.  Changes will not go into effect until the next season.</w:t>
      </w:r>
    </w:p>
    <w:p w:rsidR="00E466BE" w:rsidRPr="00E466BE" w:rsidRDefault="00E466BE" w:rsidP="00E466BE">
      <w:pPr>
        <w:rPr>
          <w:rFonts w:asciiTheme="minorHAnsi" w:hAnsiTheme="minorHAnsi"/>
          <w:sz w:val="22"/>
          <w:szCs w:val="22"/>
        </w:rPr>
      </w:pPr>
    </w:p>
    <w:p w:rsidR="00E466BE" w:rsidRPr="00030E15" w:rsidRDefault="00E466BE" w:rsidP="00E466BE">
      <w:pPr>
        <w:rPr>
          <w:rFonts w:asciiTheme="minorHAnsi" w:hAnsiTheme="minorHAnsi"/>
          <w:sz w:val="22"/>
          <w:szCs w:val="22"/>
        </w:rPr>
      </w:pPr>
      <w:r w:rsidRPr="00E466BE">
        <w:rPr>
          <w:rStyle w:val="Strong"/>
          <w:rFonts w:asciiTheme="minorHAnsi" w:hAnsiTheme="minorHAnsi"/>
          <w:sz w:val="22"/>
          <w:szCs w:val="22"/>
        </w:rPr>
        <w:t>Appeal Review</w:t>
      </w:r>
      <w:proofErr w:type="gramStart"/>
      <w:r w:rsidRPr="00E466BE">
        <w:rPr>
          <w:rStyle w:val="Strong"/>
          <w:rFonts w:asciiTheme="minorHAnsi" w:hAnsiTheme="minorHAnsi"/>
          <w:sz w:val="22"/>
          <w:szCs w:val="22"/>
        </w:rPr>
        <w:t>:</w:t>
      </w:r>
      <w:proofErr w:type="gramEnd"/>
      <w:r w:rsidRPr="00E466BE">
        <w:rPr>
          <w:rFonts w:asciiTheme="minorHAnsi" w:hAnsiTheme="minorHAnsi"/>
          <w:sz w:val="22"/>
          <w:szCs w:val="22"/>
        </w:rPr>
        <w:br/>
        <w:t xml:space="preserve">Appeals are carefully reviewed by the CTA </w:t>
      </w:r>
      <w:r w:rsidRPr="00030E15">
        <w:rPr>
          <w:rFonts w:asciiTheme="minorHAnsi" w:hAnsiTheme="minorHAnsi"/>
          <w:sz w:val="22"/>
          <w:szCs w:val="22"/>
        </w:rPr>
        <w:t>League.</w:t>
      </w:r>
      <w:r w:rsidR="00C67ED6" w:rsidRPr="00030E15">
        <w:rPr>
          <w:rFonts w:asciiTheme="minorHAnsi" w:hAnsiTheme="minorHAnsi"/>
          <w:sz w:val="22"/>
          <w:szCs w:val="22"/>
        </w:rPr>
        <w:t xml:space="preserve">  </w:t>
      </w:r>
      <w:r w:rsidR="00C67ED6" w:rsidRPr="00030E15">
        <w:rPr>
          <w:rFonts w:asciiTheme="minorHAnsi" w:hAnsiTheme="minorHAnsi" w:cstheme="minorHAnsi"/>
          <w:sz w:val="22"/>
          <w:szCs w:val="22"/>
        </w:rPr>
        <w:t>This review takes the following into consideration:  Individual</w:t>
      </w:r>
      <w:r w:rsidR="00030E15" w:rsidRPr="00030E15">
        <w:rPr>
          <w:rFonts w:asciiTheme="minorHAnsi" w:hAnsiTheme="minorHAnsi" w:cstheme="minorHAnsi"/>
          <w:sz w:val="22"/>
          <w:szCs w:val="22"/>
        </w:rPr>
        <w:t>, partners and opponents</w:t>
      </w:r>
      <w:r w:rsidR="00C67ED6" w:rsidRPr="00030E15">
        <w:rPr>
          <w:rFonts w:asciiTheme="minorHAnsi" w:hAnsiTheme="minorHAnsi" w:cstheme="minorHAnsi"/>
          <w:sz w:val="22"/>
          <w:szCs w:val="22"/>
        </w:rPr>
        <w:t xml:space="preserve"> match scores and closeness of the scores, position played, rating of player</w:t>
      </w:r>
      <w:r w:rsidR="00030E15" w:rsidRPr="00030E15">
        <w:rPr>
          <w:rFonts w:asciiTheme="minorHAnsi" w:hAnsiTheme="minorHAnsi" w:cstheme="minorHAnsi"/>
          <w:sz w:val="22"/>
          <w:szCs w:val="22"/>
        </w:rPr>
        <w:t>s involved in each match</w:t>
      </w:r>
      <w:r w:rsidR="00030E15">
        <w:rPr>
          <w:rFonts w:asciiTheme="minorHAnsi" w:hAnsiTheme="minorHAnsi" w:cstheme="minorHAnsi"/>
          <w:sz w:val="22"/>
          <w:szCs w:val="22"/>
        </w:rPr>
        <w:t xml:space="preserve">, </w:t>
      </w:r>
      <w:r w:rsidR="00C67ED6" w:rsidRPr="00030E15">
        <w:rPr>
          <w:rFonts w:asciiTheme="minorHAnsi" w:hAnsiTheme="minorHAnsi" w:cstheme="minorHAnsi"/>
          <w:sz w:val="22"/>
          <w:szCs w:val="22"/>
        </w:rPr>
        <w:t>win loss record</w:t>
      </w:r>
      <w:r w:rsidR="00030E15">
        <w:rPr>
          <w:rFonts w:asciiTheme="minorHAnsi" w:hAnsiTheme="minorHAnsi" w:cstheme="minorHAnsi"/>
          <w:sz w:val="22"/>
          <w:szCs w:val="22"/>
        </w:rPr>
        <w:t>s</w:t>
      </w:r>
      <w:r w:rsidR="00030E15" w:rsidRPr="00030E15">
        <w:rPr>
          <w:rFonts w:asciiTheme="minorHAnsi" w:hAnsiTheme="minorHAnsi" w:cstheme="minorHAnsi"/>
          <w:sz w:val="22"/>
          <w:szCs w:val="22"/>
        </w:rPr>
        <w:t>, etc.</w:t>
      </w:r>
    </w:p>
    <w:p w:rsidR="00E466BE" w:rsidRPr="00030E15" w:rsidRDefault="00E466BE" w:rsidP="00E466BE">
      <w:pPr>
        <w:rPr>
          <w:rFonts w:asciiTheme="minorHAnsi" w:hAnsiTheme="minorHAnsi"/>
          <w:sz w:val="22"/>
          <w:szCs w:val="22"/>
        </w:rPr>
      </w:pPr>
    </w:p>
    <w:p w:rsidR="00E466BE" w:rsidRPr="00E466BE" w:rsidRDefault="00E466BE" w:rsidP="00E466BE">
      <w:pPr>
        <w:rPr>
          <w:rFonts w:asciiTheme="minorHAnsi" w:hAnsiTheme="minorHAnsi"/>
          <w:sz w:val="22"/>
          <w:szCs w:val="22"/>
        </w:rPr>
      </w:pPr>
      <w:r w:rsidRPr="00E466BE">
        <w:rPr>
          <w:rStyle w:val="Strong"/>
          <w:rFonts w:asciiTheme="minorHAnsi" w:hAnsiTheme="minorHAnsi"/>
          <w:sz w:val="22"/>
          <w:szCs w:val="22"/>
        </w:rPr>
        <w:t>Appeal Request</w:t>
      </w:r>
      <w:r w:rsidRPr="00E466BE">
        <w:rPr>
          <w:rFonts w:asciiTheme="minorHAnsi" w:hAnsiTheme="minorHAnsi"/>
          <w:b/>
          <w:bCs/>
          <w:sz w:val="22"/>
          <w:szCs w:val="22"/>
        </w:rPr>
        <w:br/>
      </w:r>
      <w:r w:rsidRPr="00E466BE">
        <w:rPr>
          <w:rStyle w:val="Strong"/>
          <w:rFonts w:asciiTheme="minorHAnsi" w:hAnsiTheme="minorHAnsi"/>
          <w:sz w:val="22"/>
          <w:szCs w:val="22"/>
        </w:rPr>
        <w:t>Email the following information to League Coordinator</w:t>
      </w:r>
      <w:r w:rsidRPr="00E466BE">
        <w:rPr>
          <w:rFonts w:asciiTheme="minorHAnsi" w:hAnsiTheme="minorHAnsi"/>
          <w:b/>
          <w:bCs/>
          <w:sz w:val="22"/>
          <w:szCs w:val="22"/>
        </w:rPr>
        <w:br/>
      </w:r>
      <w:r w:rsidRPr="00E466BE">
        <w:rPr>
          <w:rFonts w:asciiTheme="minorHAnsi" w:hAnsiTheme="minorHAnsi"/>
          <w:sz w:val="22"/>
          <w:szCs w:val="22"/>
        </w:rPr>
        <w:t>Name of Player</w:t>
      </w:r>
      <w:proofErr w:type="gramStart"/>
      <w:r w:rsidRPr="00E466BE">
        <w:rPr>
          <w:rFonts w:asciiTheme="minorHAnsi" w:hAnsiTheme="minorHAnsi"/>
          <w:sz w:val="22"/>
          <w:szCs w:val="22"/>
        </w:rPr>
        <w:t>:</w:t>
      </w:r>
      <w:proofErr w:type="gramEnd"/>
      <w:r w:rsidRPr="00E466BE">
        <w:rPr>
          <w:rFonts w:asciiTheme="minorHAnsi" w:hAnsiTheme="minorHAnsi"/>
          <w:sz w:val="22"/>
          <w:szCs w:val="22"/>
        </w:rPr>
        <w:br/>
        <w:t xml:space="preserve">Current </w:t>
      </w:r>
      <w:r w:rsidR="003E1A22">
        <w:rPr>
          <w:rFonts w:asciiTheme="minorHAnsi" w:hAnsiTheme="minorHAnsi"/>
          <w:sz w:val="22"/>
          <w:szCs w:val="22"/>
        </w:rPr>
        <w:t xml:space="preserve">CTA </w:t>
      </w:r>
      <w:r w:rsidRPr="00E466BE">
        <w:rPr>
          <w:rFonts w:asciiTheme="minorHAnsi" w:hAnsiTheme="minorHAnsi"/>
          <w:sz w:val="22"/>
          <w:szCs w:val="22"/>
        </w:rPr>
        <w:t>Rating in TopDog Tennis:</w:t>
      </w:r>
      <w:r w:rsidRPr="00E466BE">
        <w:rPr>
          <w:rFonts w:asciiTheme="minorHAnsi" w:hAnsiTheme="minorHAnsi"/>
          <w:sz w:val="22"/>
          <w:szCs w:val="22"/>
        </w:rPr>
        <w:br/>
        <w:t>Current USTA Rating (if available):</w:t>
      </w:r>
      <w:r w:rsidRPr="00E466BE">
        <w:rPr>
          <w:rFonts w:asciiTheme="minorHAnsi" w:hAnsiTheme="minorHAnsi"/>
          <w:sz w:val="22"/>
          <w:szCs w:val="22"/>
        </w:rPr>
        <w:br/>
        <w:t>Request Rating Change to:</w:t>
      </w:r>
    </w:p>
    <w:p w:rsidR="00E466BE" w:rsidRPr="00E466BE" w:rsidRDefault="00E466BE" w:rsidP="00E466BE">
      <w:pPr>
        <w:rPr>
          <w:rFonts w:asciiTheme="minorHAnsi" w:hAnsiTheme="minorHAnsi"/>
          <w:sz w:val="22"/>
          <w:szCs w:val="22"/>
        </w:rPr>
      </w:pPr>
      <w:r w:rsidRPr="00E466BE">
        <w:rPr>
          <w:rFonts w:asciiTheme="minorHAnsi" w:hAnsiTheme="minorHAnsi"/>
          <w:sz w:val="22"/>
          <w:szCs w:val="22"/>
        </w:rPr>
        <w:t>Please write a 'brief' note with information as to why this appeal should be granted.</w:t>
      </w:r>
    </w:p>
    <w:p w:rsidR="00E466BE" w:rsidRPr="00E466BE" w:rsidRDefault="00E466BE" w:rsidP="00E466BE">
      <w:pPr>
        <w:rPr>
          <w:rFonts w:asciiTheme="minorHAnsi" w:hAnsiTheme="minorHAnsi"/>
          <w:sz w:val="22"/>
          <w:szCs w:val="22"/>
        </w:rPr>
      </w:pPr>
    </w:p>
    <w:p w:rsidR="00E466BE" w:rsidRPr="00E466BE" w:rsidRDefault="00E466BE" w:rsidP="00E466BE">
      <w:pPr>
        <w:rPr>
          <w:rFonts w:asciiTheme="minorHAnsi" w:hAnsiTheme="minorHAnsi"/>
          <w:sz w:val="22"/>
          <w:szCs w:val="22"/>
        </w:rPr>
      </w:pPr>
      <w:r w:rsidRPr="00E466BE">
        <w:rPr>
          <w:rFonts w:asciiTheme="minorHAnsi" w:hAnsiTheme="minorHAnsi"/>
          <w:sz w:val="22"/>
          <w:szCs w:val="22"/>
        </w:rPr>
        <w:t>Submitted by:</w:t>
      </w:r>
    </w:p>
    <w:p w:rsidR="0068798C" w:rsidRPr="00E466BE" w:rsidRDefault="00E466BE" w:rsidP="00E466BE">
      <w:pPr>
        <w:rPr>
          <w:rFonts w:asciiTheme="minorHAnsi" w:hAnsiTheme="minorHAnsi"/>
          <w:sz w:val="22"/>
          <w:szCs w:val="22"/>
        </w:rPr>
      </w:pPr>
      <w:r w:rsidRPr="00E466BE">
        <w:rPr>
          <w:rFonts w:asciiTheme="minorHAnsi" w:hAnsiTheme="minorHAnsi"/>
          <w:sz w:val="22"/>
          <w:szCs w:val="22"/>
        </w:rPr>
        <w:t>Club Director/Captain Name</w:t>
      </w:r>
      <w:proofErr w:type="gramStart"/>
      <w:r w:rsidRPr="00E466BE">
        <w:rPr>
          <w:rFonts w:asciiTheme="minorHAnsi" w:hAnsiTheme="minorHAnsi"/>
          <w:sz w:val="22"/>
          <w:szCs w:val="22"/>
        </w:rPr>
        <w:t>:</w:t>
      </w:r>
      <w:proofErr w:type="gramEnd"/>
      <w:r w:rsidRPr="00E466BE">
        <w:rPr>
          <w:rFonts w:asciiTheme="minorHAnsi" w:hAnsiTheme="minorHAnsi"/>
          <w:sz w:val="22"/>
          <w:szCs w:val="22"/>
        </w:rPr>
        <w:br/>
        <w:t>Club Name:</w:t>
      </w:r>
      <w:r w:rsidRPr="00E466BE">
        <w:rPr>
          <w:rFonts w:asciiTheme="minorHAnsi" w:hAnsiTheme="minorHAnsi"/>
          <w:sz w:val="22"/>
          <w:szCs w:val="22"/>
        </w:rPr>
        <w:br/>
        <w:t>Club Phone:</w:t>
      </w:r>
      <w:r w:rsidRPr="00E466BE">
        <w:rPr>
          <w:rFonts w:asciiTheme="minorHAnsi" w:hAnsiTheme="minorHAnsi"/>
          <w:sz w:val="22"/>
          <w:szCs w:val="22"/>
        </w:rPr>
        <w:br/>
        <w:t>Club Email:</w:t>
      </w:r>
      <w:bookmarkEnd w:id="0"/>
    </w:p>
    <w:sectPr w:rsidR="0068798C" w:rsidRPr="00E466BE" w:rsidSect="005434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13"/>
    <w:rsid w:val="000109ED"/>
    <w:rsid w:val="00021E21"/>
    <w:rsid w:val="00030E15"/>
    <w:rsid w:val="00103A83"/>
    <w:rsid w:val="0017561A"/>
    <w:rsid w:val="0019303A"/>
    <w:rsid w:val="00193CD8"/>
    <w:rsid w:val="002F5187"/>
    <w:rsid w:val="002F518B"/>
    <w:rsid w:val="00311DE5"/>
    <w:rsid w:val="00363FAA"/>
    <w:rsid w:val="003A0259"/>
    <w:rsid w:val="003A7130"/>
    <w:rsid w:val="003E1A22"/>
    <w:rsid w:val="004C1605"/>
    <w:rsid w:val="004D6EF8"/>
    <w:rsid w:val="005434A3"/>
    <w:rsid w:val="005E7551"/>
    <w:rsid w:val="00661830"/>
    <w:rsid w:val="00684085"/>
    <w:rsid w:val="00686858"/>
    <w:rsid w:val="0068798C"/>
    <w:rsid w:val="00696CB7"/>
    <w:rsid w:val="0081443C"/>
    <w:rsid w:val="0088282B"/>
    <w:rsid w:val="008E2497"/>
    <w:rsid w:val="00997DD2"/>
    <w:rsid w:val="009F1713"/>
    <w:rsid w:val="009F679B"/>
    <w:rsid w:val="00A72C03"/>
    <w:rsid w:val="00AE264C"/>
    <w:rsid w:val="00AE41DB"/>
    <w:rsid w:val="00B92868"/>
    <w:rsid w:val="00BA6C64"/>
    <w:rsid w:val="00BB5907"/>
    <w:rsid w:val="00C42E2F"/>
    <w:rsid w:val="00C439A5"/>
    <w:rsid w:val="00C67ED6"/>
    <w:rsid w:val="00C84CE5"/>
    <w:rsid w:val="00CA17EA"/>
    <w:rsid w:val="00D96665"/>
    <w:rsid w:val="00E24953"/>
    <w:rsid w:val="00E466BE"/>
    <w:rsid w:val="00E71C04"/>
    <w:rsid w:val="00E74D98"/>
    <w:rsid w:val="00E750D6"/>
    <w:rsid w:val="00F65F01"/>
    <w:rsid w:val="00F66DA8"/>
    <w:rsid w:val="00F72467"/>
    <w:rsid w:val="00FE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713"/>
    <w:rPr>
      <w:color w:val="0000FF"/>
      <w:u w:val="single"/>
    </w:rPr>
  </w:style>
  <w:style w:type="paragraph" w:styleId="NormalWeb">
    <w:name w:val="Normal (Web)"/>
    <w:basedOn w:val="Normal"/>
    <w:uiPriority w:val="99"/>
    <w:rsid w:val="009F1713"/>
    <w:pPr>
      <w:spacing w:before="100" w:beforeAutospacing="1" w:after="100" w:afterAutospacing="1"/>
    </w:pPr>
  </w:style>
  <w:style w:type="character" w:styleId="Strong">
    <w:name w:val="Strong"/>
    <w:basedOn w:val="DefaultParagraphFont"/>
    <w:uiPriority w:val="22"/>
    <w:qFormat/>
    <w:rsid w:val="009F1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713"/>
    <w:rPr>
      <w:color w:val="0000FF"/>
      <w:u w:val="single"/>
    </w:rPr>
  </w:style>
  <w:style w:type="paragraph" w:styleId="NormalWeb">
    <w:name w:val="Normal (Web)"/>
    <w:basedOn w:val="Normal"/>
    <w:uiPriority w:val="99"/>
    <w:rsid w:val="009F1713"/>
    <w:pPr>
      <w:spacing w:before="100" w:beforeAutospacing="1" w:after="100" w:afterAutospacing="1"/>
    </w:pPr>
  </w:style>
  <w:style w:type="character" w:styleId="Strong">
    <w:name w:val="Strong"/>
    <w:basedOn w:val="DefaultParagraphFont"/>
    <w:uiPriority w:val="22"/>
    <w:qFormat/>
    <w:rsid w:val="009F1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8592">
      <w:bodyDiv w:val="1"/>
      <w:marLeft w:val="0"/>
      <w:marRight w:val="0"/>
      <w:marTop w:val="0"/>
      <w:marBottom w:val="0"/>
      <w:divBdr>
        <w:top w:val="none" w:sz="0" w:space="0" w:color="auto"/>
        <w:left w:val="none" w:sz="0" w:space="0" w:color="auto"/>
        <w:bottom w:val="none" w:sz="0" w:space="0" w:color="auto"/>
        <w:right w:val="none" w:sz="0" w:space="0" w:color="auto"/>
      </w:divBdr>
    </w:div>
    <w:div w:id="1107849152">
      <w:bodyDiv w:val="1"/>
      <w:marLeft w:val="0"/>
      <w:marRight w:val="0"/>
      <w:marTop w:val="0"/>
      <w:marBottom w:val="0"/>
      <w:divBdr>
        <w:top w:val="none" w:sz="0" w:space="0" w:color="auto"/>
        <w:left w:val="none" w:sz="0" w:space="0" w:color="auto"/>
        <w:bottom w:val="none" w:sz="0" w:space="0" w:color="auto"/>
        <w:right w:val="none" w:sz="0" w:space="0" w:color="auto"/>
      </w:divBdr>
    </w:div>
    <w:div w:id="1164204694">
      <w:bodyDiv w:val="1"/>
      <w:marLeft w:val="0"/>
      <w:marRight w:val="0"/>
      <w:marTop w:val="0"/>
      <w:marBottom w:val="0"/>
      <w:divBdr>
        <w:top w:val="none" w:sz="0" w:space="0" w:color="auto"/>
        <w:left w:val="none" w:sz="0" w:space="0" w:color="auto"/>
        <w:bottom w:val="none" w:sz="0" w:space="0" w:color="auto"/>
        <w:right w:val="none" w:sz="0" w:space="0" w:color="auto"/>
      </w:divBdr>
      <w:divsChild>
        <w:div w:id="1933128446">
          <w:marLeft w:val="0"/>
          <w:marRight w:val="0"/>
          <w:marTop w:val="0"/>
          <w:marBottom w:val="0"/>
          <w:divBdr>
            <w:top w:val="none" w:sz="0" w:space="0" w:color="auto"/>
            <w:left w:val="none" w:sz="0" w:space="0" w:color="auto"/>
            <w:bottom w:val="none" w:sz="0" w:space="0" w:color="auto"/>
            <w:right w:val="none" w:sz="0" w:space="0" w:color="auto"/>
          </w:divBdr>
          <w:divsChild>
            <w:div w:id="1051806121">
              <w:marLeft w:val="0"/>
              <w:marRight w:val="0"/>
              <w:marTop w:val="0"/>
              <w:marBottom w:val="0"/>
              <w:divBdr>
                <w:top w:val="none" w:sz="0" w:space="0" w:color="auto"/>
                <w:left w:val="none" w:sz="0" w:space="0" w:color="auto"/>
                <w:bottom w:val="none" w:sz="0" w:space="0" w:color="auto"/>
                <w:right w:val="none" w:sz="0" w:space="0" w:color="auto"/>
              </w:divBdr>
              <w:divsChild>
                <w:div w:id="2034110757">
                  <w:marLeft w:val="0"/>
                  <w:marRight w:val="0"/>
                  <w:marTop w:val="0"/>
                  <w:marBottom w:val="0"/>
                  <w:divBdr>
                    <w:top w:val="none" w:sz="0" w:space="0" w:color="auto"/>
                    <w:left w:val="none" w:sz="0" w:space="0" w:color="auto"/>
                    <w:bottom w:val="none" w:sz="0" w:space="0" w:color="auto"/>
                    <w:right w:val="none" w:sz="0" w:space="0" w:color="auto"/>
                  </w:divBdr>
                  <w:divsChild>
                    <w:div w:id="836265992">
                      <w:marLeft w:val="0"/>
                      <w:marRight w:val="0"/>
                      <w:marTop w:val="0"/>
                      <w:marBottom w:val="0"/>
                      <w:divBdr>
                        <w:top w:val="none" w:sz="0" w:space="0" w:color="auto"/>
                        <w:left w:val="none" w:sz="0" w:space="0" w:color="auto"/>
                        <w:bottom w:val="none" w:sz="0" w:space="0" w:color="auto"/>
                        <w:right w:val="none" w:sz="0" w:space="0" w:color="auto"/>
                      </w:divBdr>
                    </w:div>
                    <w:div w:id="575437308">
                      <w:marLeft w:val="0"/>
                      <w:marRight w:val="0"/>
                      <w:marTop w:val="0"/>
                      <w:marBottom w:val="0"/>
                      <w:divBdr>
                        <w:top w:val="none" w:sz="0" w:space="0" w:color="auto"/>
                        <w:left w:val="none" w:sz="0" w:space="0" w:color="auto"/>
                        <w:bottom w:val="none" w:sz="0" w:space="0" w:color="auto"/>
                        <w:right w:val="none" w:sz="0" w:space="0" w:color="auto"/>
                      </w:divBdr>
                    </w:div>
                    <w:div w:id="2010209634">
                      <w:marLeft w:val="0"/>
                      <w:marRight w:val="0"/>
                      <w:marTop w:val="0"/>
                      <w:marBottom w:val="0"/>
                      <w:divBdr>
                        <w:top w:val="none" w:sz="0" w:space="0" w:color="auto"/>
                        <w:left w:val="none" w:sz="0" w:space="0" w:color="auto"/>
                        <w:bottom w:val="none" w:sz="0" w:space="0" w:color="auto"/>
                        <w:right w:val="none" w:sz="0" w:space="0" w:color="auto"/>
                      </w:divBdr>
                    </w:div>
                    <w:div w:id="189300316">
                      <w:marLeft w:val="0"/>
                      <w:marRight w:val="0"/>
                      <w:marTop w:val="0"/>
                      <w:marBottom w:val="0"/>
                      <w:divBdr>
                        <w:top w:val="none" w:sz="0" w:space="0" w:color="auto"/>
                        <w:left w:val="none" w:sz="0" w:space="0" w:color="auto"/>
                        <w:bottom w:val="none" w:sz="0" w:space="0" w:color="auto"/>
                        <w:right w:val="none" w:sz="0" w:space="0" w:color="auto"/>
                      </w:divBdr>
                    </w:div>
                    <w:div w:id="869688528">
                      <w:marLeft w:val="0"/>
                      <w:marRight w:val="0"/>
                      <w:marTop w:val="0"/>
                      <w:marBottom w:val="0"/>
                      <w:divBdr>
                        <w:top w:val="none" w:sz="0" w:space="0" w:color="auto"/>
                        <w:left w:val="none" w:sz="0" w:space="0" w:color="auto"/>
                        <w:bottom w:val="none" w:sz="0" w:space="0" w:color="auto"/>
                        <w:right w:val="none" w:sz="0" w:space="0" w:color="auto"/>
                      </w:divBdr>
                    </w:div>
                    <w:div w:id="412357034">
                      <w:marLeft w:val="0"/>
                      <w:marRight w:val="0"/>
                      <w:marTop w:val="0"/>
                      <w:marBottom w:val="0"/>
                      <w:divBdr>
                        <w:top w:val="none" w:sz="0" w:space="0" w:color="auto"/>
                        <w:left w:val="none" w:sz="0" w:space="0" w:color="auto"/>
                        <w:bottom w:val="none" w:sz="0" w:space="0" w:color="auto"/>
                        <w:right w:val="none" w:sz="0" w:space="0" w:color="auto"/>
                      </w:divBdr>
                    </w:div>
                    <w:div w:id="1086927193">
                      <w:marLeft w:val="0"/>
                      <w:marRight w:val="0"/>
                      <w:marTop w:val="0"/>
                      <w:marBottom w:val="0"/>
                      <w:divBdr>
                        <w:top w:val="none" w:sz="0" w:space="0" w:color="auto"/>
                        <w:left w:val="none" w:sz="0" w:space="0" w:color="auto"/>
                        <w:bottom w:val="none" w:sz="0" w:space="0" w:color="auto"/>
                        <w:right w:val="none" w:sz="0" w:space="0" w:color="auto"/>
                      </w:divBdr>
                    </w:div>
                    <w:div w:id="1021932299">
                      <w:marLeft w:val="0"/>
                      <w:marRight w:val="0"/>
                      <w:marTop w:val="0"/>
                      <w:marBottom w:val="0"/>
                      <w:divBdr>
                        <w:top w:val="none" w:sz="0" w:space="0" w:color="auto"/>
                        <w:left w:val="none" w:sz="0" w:space="0" w:color="auto"/>
                        <w:bottom w:val="none" w:sz="0" w:space="0" w:color="auto"/>
                        <w:right w:val="none" w:sz="0" w:space="0" w:color="auto"/>
                      </w:divBdr>
                    </w:div>
                    <w:div w:id="255796231">
                      <w:marLeft w:val="0"/>
                      <w:marRight w:val="0"/>
                      <w:marTop w:val="0"/>
                      <w:marBottom w:val="0"/>
                      <w:divBdr>
                        <w:top w:val="none" w:sz="0" w:space="0" w:color="auto"/>
                        <w:left w:val="none" w:sz="0" w:space="0" w:color="auto"/>
                        <w:bottom w:val="none" w:sz="0" w:space="0" w:color="auto"/>
                        <w:right w:val="none" w:sz="0" w:space="0" w:color="auto"/>
                      </w:divBdr>
                    </w:div>
                    <w:div w:id="1038628280">
                      <w:marLeft w:val="0"/>
                      <w:marRight w:val="0"/>
                      <w:marTop w:val="0"/>
                      <w:marBottom w:val="0"/>
                      <w:divBdr>
                        <w:top w:val="none" w:sz="0" w:space="0" w:color="auto"/>
                        <w:left w:val="none" w:sz="0" w:space="0" w:color="auto"/>
                        <w:bottom w:val="none" w:sz="0" w:space="0" w:color="auto"/>
                        <w:right w:val="none" w:sz="0" w:space="0" w:color="auto"/>
                      </w:divBdr>
                    </w:div>
                    <w:div w:id="2122141480">
                      <w:marLeft w:val="0"/>
                      <w:marRight w:val="0"/>
                      <w:marTop w:val="0"/>
                      <w:marBottom w:val="0"/>
                      <w:divBdr>
                        <w:top w:val="none" w:sz="0" w:space="0" w:color="auto"/>
                        <w:left w:val="none" w:sz="0" w:space="0" w:color="auto"/>
                        <w:bottom w:val="none" w:sz="0" w:space="0" w:color="auto"/>
                        <w:right w:val="none" w:sz="0" w:space="0" w:color="auto"/>
                      </w:divBdr>
                    </w:div>
                    <w:div w:id="1628273091">
                      <w:marLeft w:val="0"/>
                      <w:marRight w:val="0"/>
                      <w:marTop w:val="0"/>
                      <w:marBottom w:val="0"/>
                      <w:divBdr>
                        <w:top w:val="none" w:sz="0" w:space="0" w:color="auto"/>
                        <w:left w:val="none" w:sz="0" w:space="0" w:color="auto"/>
                        <w:bottom w:val="none" w:sz="0" w:space="0" w:color="auto"/>
                        <w:right w:val="none" w:sz="0" w:space="0" w:color="auto"/>
                      </w:divBdr>
                    </w:div>
                    <w:div w:id="1405251928">
                      <w:marLeft w:val="0"/>
                      <w:marRight w:val="0"/>
                      <w:marTop w:val="0"/>
                      <w:marBottom w:val="0"/>
                      <w:divBdr>
                        <w:top w:val="none" w:sz="0" w:space="0" w:color="auto"/>
                        <w:left w:val="none" w:sz="0" w:space="0" w:color="auto"/>
                        <w:bottom w:val="none" w:sz="0" w:space="0" w:color="auto"/>
                        <w:right w:val="none" w:sz="0" w:space="0" w:color="auto"/>
                      </w:divBdr>
                    </w:div>
                    <w:div w:id="1700398579">
                      <w:marLeft w:val="0"/>
                      <w:marRight w:val="0"/>
                      <w:marTop w:val="0"/>
                      <w:marBottom w:val="0"/>
                      <w:divBdr>
                        <w:top w:val="none" w:sz="0" w:space="0" w:color="auto"/>
                        <w:left w:val="none" w:sz="0" w:space="0" w:color="auto"/>
                        <w:bottom w:val="none" w:sz="0" w:space="0" w:color="auto"/>
                        <w:right w:val="none" w:sz="0" w:space="0" w:color="auto"/>
                      </w:divBdr>
                    </w:div>
                    <w:div w:id="13918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3938">
      <w:bodyDiv w:val="1"/>
      <w:marLeft w:val="0"/>
      <w:marRight w:val="0"/>
      <w:marTop w:val="0"/>
      <w:marBottom w:val="0"/>
      <w:divBdr>
        <w:top w:val="none" w:sz="0" w:space="0" w:color="auto"/>
        <w:left w:val="none" w:sz="0" w:space="0" w:color="auto"/>
        <w:bottom w:val="none" w:sz="0" w:space="0" w:color="auto"/>
        <w:right w:val="none" w:sz="0" w:space="0" w:color="auto"/>
      </w:divBdr>
      <w:divsChild>
        <w:div w:id="299844511">
          <w:marLeft w:val="0"/>
          <w:marRight w:val="0"/>
          <w:marTop w:val="0"/>
          <w:marBottom w:val="0"/>
          <w:divBdr>
            <w:top w:val="none" w:sz="0" w:space="0" w:color="auto"/>
            <w:left w:val="none" w:sz="0" w:space="0" w:color="auto"/>
            <w:bottom w:val="none" w:sz="0" w:space="0" w:color="auto"/>
            <w:right w:val="none" w:sz="0" w:space="0" w:color="auto"/>
          </w:divBdr>
          <w:divsChild>
            <w:div w:id="1026905051">
              <w:marLeft w:val="0"/>
              <w:marRight w:val="0"/>
              <w:marTop w:val="0"/>
              <w:marBottom w:val="0"/>
              <w:divBdr>
                <w:top w:val="none" w:sz="0" w:space="0" w:color="auto"/>
                <w:left w:val="none" w:sz="0" w:space="0" w:color="auto"/>
                <w:bottom w:val="none" w:sz="0" w:space="0" w:color="auto"/>
                <w:right w:val="none" w:sz="0" w:space="0" w:color="auto"/>
              </w:divBdr>
              <w:divsChild>
                <w:div w:id="1176111173">
                  <w:marLeft w:val="0"/>
                  <w:marRight w:val="0"/>
                  <w:marTop w:val="0"/>
                  <w:marBottom w:val="0"/>
                  <w:divBdr>
                    <w:top w:val="none" w:sz="0" w:space="0" w:color="auto"/>
                    <w:left w:val="none" w:sz="0" w:space="0" w:color="auto"/>
                    <w:bottom w:val="none" w:sz="0" w:space="0" w:color="auto"/>
                    <w:right w:val="none" w:sz="0" w:space="0" w:color="auto"/>
                  </w:divBdr>
                  <w:divsChild>
                    <w:div w:id="667026412">
                      <w:marLeft w:val="0"/>
                      <w:marRight w:val="0"/>
                      <w:marTop w:val="0"/>
                      <w:marBottom w:val="0"/>
                      <w:divBdr>
                        <w:top w:val="none" w:sz="0" w:space="0" w:color="auto"/>
                        <w:left w:val="none" w:sz="0" w:space="0" w:color="auto"/>
                        <w:bottom w:val="none" w:sz="0" w:space="0" w:color="auto"/>
                        <w:right w:val="none" w:sz="0" w:space="0" w:color="auto"/>
                      </w:divBdr>
                    </w:div>
                    <w:div w:id="1996883179">
                      <w:marLeft w:val="0"/>
                      <w:marRight w:val="0"/>
                      <w:marTop w:val="0"/>
                      <w:marBottom w:val="0"/>
                      <w:divBdr>
                        <w:top w:val="none" w:sz="0" w:space="0" w:color="auto"/>
                        <w:left w:val="none" w:sz="0" w:space="0" w:color="auto"/>
                        <w:bottom w:val="none" w:sz="0" w:space="0" w:color="auto"/>
                        <w:right w:val="none" w:sz="0" w:space="0" w:color="auto"/>
                      </w:divBdr>
                    </w:div>
                    <w:div w:id="732235535">
                      <w:marLeft w:val="0"/>
                      <w:marRight w:val="0"/>
                      <w:marTop w:val="0"/>
                      <w:marBottom w:val="0"/>
                      <w:divBdr>
                        <w:top w:val="none" w:sz="0" w:space="0" w:color="auto"/>
                        <w:left w:val="none" w:sz="0" w:space="0" w:color="auto"/>
                        <w:bottom w:val="none" w:sz="0" w:space="0" w:color="auto"/>
                        <w:right w:val="none" w:sz="0" w:space="0" w:color="auto"/>
                      </w:divBdr>
                    </w:div>
                    <w:div w:id="1672562628">
                      <w:marLeft w:val="0"/>
                      <w:marRight w:val="0"/>
                      <w:marTop w:val="0"/>
                      <w:marBottom w:val="0"/>
                      <w:divBdr>
                        <w:top w:val="none" w:sz="0" w:space="0" w:color="auto"/>
                        <w:left w:val="none" w:sz="0" w:space="0" w:color="auto"/>
                        <w:bottom w:val="none" w:sz="0" w:space="0" w:color="auto"/>
                        <w:right w:val="none" w:sz="0" w:space="0" w:color="auto"/>
                      </w:divBdr>
                    </w:div>
                    <w:div w:id="1075317340">
                      <w:marLeft w:val="0"/>
                      <w:marRight w:val="0"/>
                      <w:marTop w:val="0"/>
                      <w:marBottom w:val="0"/>
                      <w:divBdr>
                        <w:top w:val="none" w:sz="0" w:space="0" w:color="auto"/>
                        <w:left w:val="none" w:sz="0" w:space="0" w:color="auto"/>
                        <w:bottom w:val="none" w:sz="0" w:space="0" w:color="auto"/>
                        <w:right w:val="none" w:sz="0" w:space="0" w:color="auto"/>
                      </w:divBdr>
                    </w:div>
                    <w:div w:id="2022004838">
                      <w:marLeft w:val="0"/>
                      <w:marRight w:val="0"/>
                      <w:marTop w:val="0"/>
                      <w:marBottom w:val="0"/>
                      <w:divBdr>
                        <w:top w:val="none" w:sz="0" w:space="0" w:color="auto"/>
                        <w:left w:val="none" w:sz="0" w:space="0" w:color="auto"/>
                        <w:bottom w:val="none" w:sz="0" w:space="0" w:color="auto"/>
                        <w:right w:val="none" w:sz="0" w:space="0" w:color="auto"/>
                      </w:divBdr>
                    </w:div>
                    <w:div w:id="1636788559">
                      <w:marLeft w:val="0"/>
                      <w:marRight w:val="0"/>
                      <w:marTop w:val="0"/>
                      <w:marBottom w:val="0"/>
                      <w:divBdr>
                        <w:top w:val="none" w:sz="0" w:space="0" w:color="auto"/>
                        <w:left w:val="none" w:sz="0" w:space="0" w:color="auto"/>
                        <w:bottom w:val="none" w:sz="0" w:space="0" w:color="auto"/>
                        <w:right w:val="none" w:sz="0" w:space="0" w:color="auto"/>
                      </w:divBdr>
                    </w:div>
                    <w:div w:id="404106911">
                      <w:marLeft w:val="0"/>
                      <w:marRight w:val="0"/>
                      <w:marTop w:val="0"/>
                      <w:marBottom w:val="0"/>
                      <w:divBdr>
                        <w:top w:val="none" w:sz="0" w:space="0" w:color="auto"/>
                        <w:left w:val="none" w:sz="0" w:space="0" w:color="auto"/>
                        <w:bottom w:val="none" w:sz="0" w:space="0" w:color="auto"/>
                        <w:right w:val="none" w:sz="0" w:space="0" w:color="auto"/>
                      </w:divBdr>
                    </w:div>
                    <w:div w:id="534999910">
                      <w:marLeft w:val="0"/>
                      <w:marRight w:val="0"/>
                      <w:marTop w:val="0"/>
                      <w:marBottom w:val="0"/>
                      <w:divBdr>
                        <w:top w:val="none" w:sz="0" w:space="0" w:color="auto"/>
                        <w:left w:val="none" w:sz="0" w:space="0" w:color="auto"/>
                        <w:bottom w:val="none" w:sz="0" w:space="0" w:color="auto"/>
                        <w:right w:val="none" w:sz="0" w:space="0" w:color="auto"/>
                      </w:divBdr>
                    </w:div>
                    <w:div w:id="937714641">
                      <w:marLeft w:val="0"/>
                      <w:marRight w:val="0"/>
                      <w:marTop w:val="0"/>
                      <w:marBottom w:val="0"/>
                      <w:divBdr>
                        <w:top w:val="none" w:sz="0" w:space="0" w:color="auto"/>
                        <w:left w:val="none" w:sz="0" w:space="0" w:color="auto"/>
                        <w:bottom w:val="none" w:sz="0" w:space="0" w:color="auto"/>
                        <w:right w:val="none" w:sz="0" w:space="0" w:color="auto"/>
                      </w:divBdr>
                    </w:div>
                    <w:div w:id="2068916076">
                      <w:marLeft w:val="0"/>
                      <w:marRight w:val="0"/>
                      <w:marTop w:val="0"/>
                      <w:marBottom w:val="0"/>
                      <w:divBdr>
                        <w:top w:val="none" w:sz="0" w:space="0" w:color="auto"/>
                        <w:left w:val="none" w:sz="0" w:space="0" w:color="auto"/>
                        <w:bottom w:val="none" w:sz="0" w:space="0" w:color="auto"/>
                        <w:right w:val="none" w:sz="0" w:space="0" w:color="auto"/>
                      </w:divBdr>
                    </w:div>
                    <w:div w:id="2005544517">
                      <w:marLeft w:val="0"/>
                      <w:marRight w:val="0"/>
                      <w:marTop w:val="0"/>
                      <w:marBottom w:val="0"/>
                      <w:divBdr>
                        <w:top w:val="none" w:sz="0" w:space="0" w:color="auto"/>
                        <w:left w:val="none" w:sz="0" w:space="0" w:color="auto"/>
                        <w:bottom w:val="none" w:sz="0" w:space="0" w:color="auto"/>
                        <w:right w:val="none" w:sz="0" w:space="0" w:color="auto"/>
                      </w:divBdr>
                    </w:div>
                    <w:div w:id="878980539">
                      <w:marLeft w:val="0"/>
                      <w:marRight w:val="0"/>
                      <w:marTop w:val="0"/>
                      <w:marBottom w:val="0"/>
                      <w:divBdr>
                        <w:top w:val="none" w:sz="0" w:space="0" w:color="auto"/>
                        <w:left w:val="none" w:sz="0" w:space="0" w:color="auto"/>
                        <w:bottom w:val="none" w:sz="0" w:space="0" w:color="auto"/>
                        <w:right w:val="none" w:sz="0" w:space="0" w:color="auto"/>
                      </w:divBdr>
                    </w:div>
                    <w:div w:id="729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fla-ten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CTA League Rating Appeal Information   All appeals must be submitted by your club USPTA Professional or Director of Tennis to Vivian Welsh at welsh@naples</vt:lpstr>
    </vt:vector>
  </TitlesOfParts>
  <Company>Microsoft</Company>
  <LinksUpToDate>false</LinksUpToDate>
  <CharactersWithSpaces>2239</CharactersWithSpaces>
  <SharedDoc>false</SharedDoc>
  <HLinks>
    <vt:vector size="12" baseType="variant">
      <vt:variant>
        <vt:i4>2162700</vt:i4>
      </vt:variant>
      <vt:variant>
        <vt:i4>3</vt:i4>
      </vt:variant>
      <vt:variant>
        <vt:i4>0</vt:i4>
      </vt:variant>
      <vt:variant>
        <vt:i4>5</vt:i4>
      </vt:variant>
      <vt:variant>
        <vt:lpwstr>mailto:welsh@naples.net</vt:lpwstr>
      </vt:variant>
      <vt:variant>
        <vt:lpwstr/>
      </vt:variant>
      <vt:variant>
        <vt:i4>2162700</vt:i4>
      </vt:variant>
      <vt:variant>
        <vt:i4>0</vt:i4>
      </vt:variant>
      <vt:variant>
        <vt:i4>0</vt:i4>
      </vt:variant>
      <vt:variant>
        <vt:i4>5</vt:i4>
      </vt:variant>
      <vt:variant>
        <vt:lpwstr>mailto:welsh@naples.net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 League Rating Appeal Information   All appeals must be submitted by your club USPTA Professional or Director of Tennis to Vivian Welsh at welsh@naples</dc:title>
  <dc:creator>vwelsh</dc:creator>
  <cp:lastModifiedBy>Rick</cp:lastModifiedBy>
  <cp:revision>5</cp:revision>
  <dcterms:created xsi:type="dcterms:W3CDTF">2016-08-05T22:50:00Z</dcterms:created>
  <dcterms:modified xsi:type="dcterms:W3CDTF">2016-08-05T22:53:00Z</dcterms:modified>
</cp:coreProperties>
</file>